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2A" w:rsidRDefault="00960F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музыке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 класса</w:t>
      </w:r>
    </w:p>
    <w:p w:rsidR="00B62B2A" w:rsidRDefault="00960F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11914" w:rsidRPr="0001191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34.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914" w:rsidRPr="0001191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2B2A" w:rsidRPr="00011914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B62B2A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B62B2A" w:rsidRPr="00011914" w:rsidRDefault="00960F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914" w:rsidRPr="0001191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Pr="00011914" w:rsidRDefault="00960F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мотивационной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новы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ачи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нрав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ственном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отечес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твенной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музицирования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позитивная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Default="00960F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ьзовать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нотных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иала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понят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орческих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2B2A" w:rsidRDefault="00960F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стремлении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импрови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драматических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спектаклях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определений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отечественны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Чайковский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Моцарт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Римский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Корсаков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Бородин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размышлять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интонаций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строения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трехчастная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2B2A" w:rsidRPr="00011914" w:rsidRDefault="00960F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струнных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смычковых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деревянных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духовых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2B2A" w:rsidRPr="00011914" w:rsidRDefault="00960F5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ритмические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двухголосия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подголоски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2B2A" w:rsidRPr="00011914" w:rsidRDefault="00960F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11914">
        <w:rPr>
          <w:lang w:val="ru-RU"/>
        </w:rPr>
        <w:br/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(34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Представления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«Там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дух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Русью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пахнет…»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«Дела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давно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минувш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дней…»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бывать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врагу…»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основоположник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Композиторы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«Жизненные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юного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музыканта»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Шумана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«нарисовать»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ртрет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«Рождество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Твое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Христе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Боже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наш…»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Колокольные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звоны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храме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«Мороз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солнце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чудесный…»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Сусанин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имитация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изображающие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Струнные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смычковые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сказочной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гномов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вариации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рондо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Представления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музыкальной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</w:p>
    <w:p w:rsidR="00B62B2A" w:rsidRPr="00011914" w:rsidRDefault="00960F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Симфоническая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«Петя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волк»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пат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риотизм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Вечная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музыканты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Концертные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0119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B2A" w:rsidRPr="00011914" w:rsidRDefault="00960F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3-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011914">
        <w:rPr>
          <w:lang w:val="ru-RU"/>
        </w:rPr>
        <w:br/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(34 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0119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5757"/>
        <w:gridCol w:w="2105"/>
      </w:tblGrid>
      <w:tr w:rsidR="00B62B2A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B62B2A">
        <w:trPr>
          <w:trHeight w:val="4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нарисовать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«Здесь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Русью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пахнет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бывать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врагу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рондо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препинания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«Мороз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чудесный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«Рождество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Христе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Боже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Великие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композиторы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Сусанин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Прощай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имитация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смычковые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1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 w:rsidRPr="000119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Pr="00011914" w:rsidRDefault="00960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музыкальной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(7 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0119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Симфоническая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«Петя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B2A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B2A" w:rsidRDefault="00960F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960F5A" w:rsidRDefault="00960F5A"/>
    <w:sectPr w:rsidR="00960F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00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E3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C5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914"/>
    <w:rsid w:val="002D33B1"/>
    <w:rsid w:val="002D3591"/>
    <w:rsid w:val="003514A0"/>
    <w:rsid w:val="004F7E17"/>
    <w:rsid w:val="005A05CE"/>
    <w:rsid w:val="00653AF6"/>
    <w:rsid w:val="00960F5A"/>
    <w:rsid w:val="00B62B2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A5A6-7348-40CC-BFAE-D314C06A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2021-12-29T23:47:00Z</dcterms:modified>
</cp:coreProperties>
</file>