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58" w:rsidRDefault="000D40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517F58" w:rsidRDefault="000D40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БОЛЬШЕСЫРСКАЯ СОШ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азовательную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БОЛЬШЕСЫРСКАЯ СОШ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7F58" w:rsidRDefault="000D40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F58" w:rsidRDefault="000D40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Свенцицкая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Искендерова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17F58" w:rsidRDefault="000D40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Вигасина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Цюпы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лассы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17F58" w:rsidRPr="000D40E0" w:rsidRDefault="000D40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Свенцицкая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17F58" w:rsidRDefault="000D40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Крючкова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17F58" w:rsidRDefault="000D40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F58" w:rsidRDefault="000D40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Свенцицкая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Искендерова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17F58" w:rsidRDefault="000D40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17F58" w:rsidRPr="000D40E0" w:rsidRDefault="000D40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Свенцицкая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17F58" w:rsidRDefault="000D40E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Контурн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7F58" w:rsidRPr="000D40E0" w:rsidRDefault="000D4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ультуры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Родин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иентировки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мировоззре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этно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ловека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ирать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17F58" w:rsidRPr="000D40E0" w:rsidRDefault="000D40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гума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нистических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литической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полиэтническом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миропоним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полиэтническом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F58" w:rsidRPr="000D40E0" w:rsidRDefault="000D40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хронологических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тысячелетие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7F58" w:rsidRPr="000D40E0" w:rsidRDefault="000D40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расселении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первобытности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цивилизаций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отрывках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памятниках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суще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ствования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«десп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«полис»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«республика»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«закон»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«империя»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«метрополия»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«колония»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древневосточных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античных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правители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подданные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рабы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верований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архитектурных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значительным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F58" w:rsidRPr="000D40E0" w:rsidRDefault="000D40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выявляя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античного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F58" w:rsidRPr="000D40E0" w:rsidRDefault="000D40E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начении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археологических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раскопок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Хронология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измерении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государствах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наступлением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христианской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обратный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столетие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тысячелетие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эпоха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Жизнь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первобытных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Первобытные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собиратели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охотники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понятии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«первобытные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люди»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Древнейшие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Древнейшие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далекие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Прародина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Археологические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первобытного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древнейшего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Орудия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складывание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Собирательство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добывания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великое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открыт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Родовые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общины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охотников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собирателей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Расселение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холодом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пещер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жилища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промысла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добычи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древнейшего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сообща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орудия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древнейшего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разумный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Родовые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общины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сородичей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родовой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общине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родовой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общине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найдена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пещерная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«заколдовывает»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зверя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Зарождение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душу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верованиях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первобытных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охотников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собирателей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Первобытные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земледельцы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скотоводы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земледелия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скотоводства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зарождении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производящего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мотыжное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орудия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земледельцев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Районы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Приручение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Скотоводство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люд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производящему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хозяйству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Гончарное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прядение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ткачество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Изобретение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ткацкого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станка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Родовые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общины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земледельцев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скотоводов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Племя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племенем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Первобытные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верования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земледельцев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скотоводов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Зарождение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культа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Появление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неравенства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ремесленников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общине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Изобретение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гончарного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Изобретение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плуга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родовой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общины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соседской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общине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земледельцев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знати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поселений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дала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человечеству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эпоха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первобытности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первобытности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цивилизац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неолитическая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скотоводства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собирательства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охоты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письменности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годам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рым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пользуемся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Летоисчисление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Рождества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Христова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эра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«Линия»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Восток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Египет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Государство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берегах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Нила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Египет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Местоположение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Разлив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Нила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Египте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орошения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земель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урожай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Египта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Египте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страной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Как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жили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земледельцы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ремесленники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Египта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фараона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земледельца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земледельцев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каналов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гостях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египтянина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Писцы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собирают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налоги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Pr="000D40E0" w:rsidRDefault="000D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Жизнь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египетского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вельможи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гробницы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вельмож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усадьбе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вельможи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вельмож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Вельможа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дворце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фараона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фараона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вельможей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Военные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походы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фараонов</w:t>
      </w:r>
      <w:r w:rsidRPr="000D40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Отряды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пеших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>воинов</w:t>
      </w:r>
      <w:r w:rsidRPr="000D40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Вооружение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пехотинцев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колесницы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фараонов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Тутмоса</w:t>
      </w:r>
      <w:r>
        <w:rPr>
          <w:rFonts w:hAnsi="Times New Roman" w:cs="Times New Roman"/>
          <w:color w:val="000000"/>
          <w:sz w:val="24"/>
          <w:szCs w:val="24"/>
        </w:rPr>
        <w:t xml:space="preserve"> III. </w:t>
      </w:r>
      <w:r>
        <w:rPr>
          <w:rFonts w:hAnsi="Times New Roman" w:cs="Times New Roman"/>
          <w:color w:val="000000"/>
          <w:sz w:val="24"/>
          <w:szCs w:val="24"/>
        </w:rPr>
        <w:t>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трофеи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триумф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фараонов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Главн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Мемфис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Религия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египтян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жрецы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жилища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Могущество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жрецов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Священные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Осирисе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Исиде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</w:t>
      </w:r>
      <w:r>
        <w:rPr>
          <w:rFonts w:hAnsi="Times New Roman" w:cs="Times New Roman"/>
          <w:color w:val="000000"/>
          <w:sz w:val="24"/>
          <w:szCs w:val="24"/>
        </w:rPr>
        <w:t>ирис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Осириса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«царстве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мертвых»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мумия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гробница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саркофаг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Фараон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Безграничность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фараона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«Книга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мертвых»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египтян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чудес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пирамид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Сфи</w:t>
      </w:r>
      <w:r>
        <w:rPr>
          <w:rFonts w:hAnsi="Times New Roman" w:cs="Times New Roman"/>
          <w:color w:val="000000"/>
          <w:sz w:val="24"/>
          <w:szCs w:val="24"/>
        </w:rPr>
        <w:t>нкс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Пирамида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фараона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Хеопса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жилище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Археологические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гробницах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древнеегипетских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фараонов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Гробница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фараона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Тутанхамона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Нефертити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древнеегипетской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скульптуры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статуя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скул</w:t>
      </w:r>
      <w:r>
        <w:rPr>
          <w:rFonts w:hAnsi="Times New Roman" w:cs="Times New Roman"/>
          <w:color w:val="000000"/>
          <w:sz w:val="24"/>
          <w:szCs w:val="24"/>
        </w:rPr>
        <w:t>ьптурный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портрет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скульптуре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росписях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Экспозиции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древнеегипетского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Эрмитаж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Лувр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Британский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Письменность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египтян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Загадочные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разгадка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древнеегипетской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Иероглифическое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Египетские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папирусы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Свиток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папируса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древнеегипетская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писцов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жрецов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Первооснова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астрономия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Изобретения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солнечный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водяные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звездные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Хранители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жрецы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Западная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Азия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древности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Древнее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Двуречье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Местоположение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ландшафт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Двуречья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Ирригационное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оросительное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земледелие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Схожесть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хронологии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Междуречье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глиняных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кирпичей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Шумерские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Урук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шумеров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ступенчатые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башни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шумеров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жрецов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Жрецы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Клинопись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Писцовые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астрономия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Письмена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глиняных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табличках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глиняных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табличек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Клинопись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Двуречья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Вавилонский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царь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Хаммурапи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Вавилон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Двуречье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Хаммурапи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Шамаша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Хаммурапи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Узаконенная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</w:t>
      </w:r>
      <w:r>
        <w:rPr>
          <w:rFonts w:hAnsi="Times New Roman" w:cs="Times New Roman"/>
          <w:color w:val="000000"/>
          <w:sz w:val="24"/>
          <w:szCs w:val="24"/>
        </w:rPr>
        <w:t>тупниками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талиона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богачах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бедняках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ростовщик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Финикийские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мореплаватели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Средиземное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финикийцы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Виноградарств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оливководство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Ремесла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стеклоделие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пурпурных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Библ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Сидон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Тир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пиратство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финикийцев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Древнейший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алфавит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легенды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финикийцах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Библейские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сказания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Ветх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древнееврейских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племен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древнееврейских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Библия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племен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единобожию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Библия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Ветхий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Мораль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заповедей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Яхве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Иосиф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выводи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евреев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библейские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еврейского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Древнееврейское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царство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Библейские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евреев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Палестине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филистимлянами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Древнееврейское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Сауле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Давиде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Соломоне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Соломона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Иерусалим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Яхве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Библейские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Ассирийская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держава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орудий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ремесле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Ассирийское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Конница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ассирийцев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противником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Ассирийское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Трагедия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Ниневия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завоевателей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Царский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дворец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глиняных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Ашшурбанапала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Археологические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Легенды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ассирийцах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Ассирийской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Персидская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держава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«царя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царей»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Вавилон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чеканки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Лидии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Персидский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хитрости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легенды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Персидской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завоевание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Вавил</w:t>
      </w:r>
      <w:r>
        <w:rPr>
          <w:rFonts w:hAnsi="Times New Roman" w:cs="Times New Roman"/>
          <w:color w:val="000000"/>
          <w:sz w:val="24"/>
          <w:szCs w:val="24"/>
        </w:rPr>
        <w:t>онии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Египта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«Царская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дорога»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«царская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налогообложения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Войско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персидского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Персеполь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Китай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древности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Природа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люди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Гималаями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океаном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Гималайские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Джунгли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Деревни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джунглей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оросительного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земледелия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</w:t>
      </w:r>
      <w:r>
        <w:rPr>
          <w:rFonts w:hAnsi="Times New Roman" w:cs="Times New Roman"/>
          <w:color w:val="000000"/>
          <w:sz w:val="24"/>
          <w:szCs w:val="24"/>
        </w:rPr>
        <w:t>дийцев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индийцев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Индийские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касты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жертвоприношения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брахмана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Кастовое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неравных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варны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земледельцев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«Неприкасаемые»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мудрость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Легенда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Ашока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китайский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мудрец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Конфуций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китайцы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</w:t>
      </w:r>
      <w:r>
        <w:rPr>
          <w:rFonts w:hAnsi="Times New Roman" w:cs="Times New Roman"/>
          <w:color w:val="000000"/>
          <w:sz w:val="24"/>
          <w:szCs w:val="24"/>
        </w:rPr>
        <w:t>шафт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Хуанхэ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Янцзы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добродетель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Конфуция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Мудрость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Китайские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иероглифы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Китайская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учтивости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властелин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Китая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Шихуане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Шихуана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Великая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китайцев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Деспотия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Шихуана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Свержение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Шихуана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Археологические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эпохи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глиняные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гробниц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Шихуана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Шелк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Великий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шелковый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Бумага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Греция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Древнейшая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Греция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ландшафт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полноводных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Греки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критяне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Микены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Тир</w:t>
      </w:r>
      <w:r>
        <w:rPr>
          <w:rFonts w:hAnsi="Times New Roman" w:cs="Times New Roman"/>
          <w:color w:val="000000"/>
          <w:sz w:val="24"/>
          <w:szCs w:val="24"/>
        </w:rPr>
        <w:t>инф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Пилос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Афины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археологических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Кносский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дворец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скульптура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фресковая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роспись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Тесей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инотавр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Дедал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Икар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Микены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Троя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Микенах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великанов»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Львиные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ворота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Микенах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крепости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археологические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Эгейского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Троянская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Троянской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Поэма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Гомера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«Илиада»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Троянской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«Илиада»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«Одиссея»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Гнев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Ахиллеса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Поединок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Ахиллеса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Гектора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>иссее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Ахиллесе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троянском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Мораль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Поэма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Гомера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«Одиссея»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Одиссея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Одиссей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Алкиноя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циклопов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Встреча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сиренами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женихами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Мораль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Религия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греков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покровители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Религиозные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Пантеон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Деметре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Персефоне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Прометее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Дионисе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Геракле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Посейдоном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Станов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расцвет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Греции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Афины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Спарта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Коринф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Милет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алфавита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Земледельцы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теряют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землю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свободу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ландшафт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Дефицит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Перенаселенность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Аттики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садоводство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выращивание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оливковых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деревьев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винограда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полисе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Ареопаг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архонты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Драконта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Бедственное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земледельцев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Долговое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недовольства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Зарождение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демократии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Афинах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Демократические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Солон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Древняя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ландшафт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Лаконии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спартанцами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Лаконии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Спартанцы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противостояние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большинства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спартиатов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Спартанское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Греческие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колонии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берегах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Средиземного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Черного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морей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Греческая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побережья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Средиземного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</w:t>
      </w:r>
      <w:r>
        <w:rPr>
          <w:rFonts w:hAnsi="Times New Roman" w:cs="Times New Roman"/>
          <w:color w:val="000000"/>
          <w:sz w:val="24"/>
          <w:szCs w:val="24"/>
        </w:rPr>
        <w:t>полисной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скифы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колонии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эллинов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Эллада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колыбель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Греции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Греко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персидские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Победа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греков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Марафонской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битве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порабощения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Марафонская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Мильтиада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Греческая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фаланга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эллинов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Идея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Фемистокла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</w:t>
      </w:r>
      <w:r>
        <w:rPr>
          <w:rFonts w:hAnsi="Times New Roman" w:cs="Times New Roman"/>
          <w:color w:val="000000"/>
          <w:sz w:val="24"/>
          <w:szCs w:val="24"/>
        </w:rPr>
        <w:t>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Элладу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Патриотический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эллинов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Фермопил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Подвиг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трехсот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спартанцев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Леонида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Хитрость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Фемистокла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Саламинской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Саламинское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Фемистокла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</w:t>
      </w:r>
      <w:r>
        <w:rPr>
          <w:rFonts w:hAnsi="Times New Roman" w:cs="Times New Roman"/>
          <w:color w:val="000000"/>
          <w:sz w:val="24"/>
          <w:szCs w:val="24"/>
        </w:rPr>
        <w:t>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Эсхил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сухопутной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Платеях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Мораль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«Перстень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Поликрата»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Афинский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</w:t>
      </w:r>
      <w:r>
        <w:rPr>
          <w:rFonts w:hAnsi="Times New Roman" w:cs="Times New Roman"/>
          <w:color w:val="000000"/>
          <w:sz w:val="24"/>
          <w:szCs w:val="24"/>
        </w:rPr>
        <w:t>кратий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гаванях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афинского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Пирей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гаванях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Пирея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флот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Гражданское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негражданское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Пошлины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Афины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крупнейший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богини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Афин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богини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Керамик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дымят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обжига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посуды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краснофигурным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чернофигурным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Керамик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гречанок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крополя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архитектуры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Фидий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Атлеты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Поликлета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Олимпийские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объединявший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эллинов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Олимпия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общегреческим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Атлеты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забываемых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состязаний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Награды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Легенды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знаменитых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атлетах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зрелищ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афинских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гимнасиях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>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Палестра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Афинские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Греческие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Скульптуры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Поликлета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палестры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красноречию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театре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Диониса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</w:t>
      </w:r>
      <w:r>
        <w:rPr>
          <w:rFonts w:hAnsi="Times New Roman" w:cs="Times New Roman"/>
          <w:color w:val="000000"/>
          <w:sz w:val="24"/>
          <w:szCs w:val="24"/>
        </w:rPr>
        <w:t>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Театральные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актеры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Театральные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трагедии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комедии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трагедии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Софокла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«Антигона»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Театральное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комедии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Аристофана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«Птицы»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Афинская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демократия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Перикле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V </w:t>
      </w:r>
      <w:r>
        <w:rPr>
          <w:rFonts w:hAnsi="Times New Roman" w:cs="Times New Roman"/>
          <w:color w:val="000000"/>
          <w:sz w:val="24"/>
          <w:szCs w:val="24"/>
        </w:rPr>
        <w:t>веке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пятисот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Перикл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наивысший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расцвет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Оплата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>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соратники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Перикла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Аспасия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Геродот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Анаксагор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Софокл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Фидий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Афинский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мудрец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Сократ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Македонские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IV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веке 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Соперничество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господство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Элладой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Междоусобные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</w:t>
      </w:r>
      <w:r>
        <w:rPr>
          <w:rFonts w:hAnsi="Times New Roman" w:cs="Times New Roman"/>
          <w:color w:val="000000"/>
          <w:sz w:val="24"/>
          <w:szCs w:val="24"/>
        </w:rPr>
        <w:t>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Города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Эллады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подчиняются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Македонии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соседей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Аристотель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сын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Филиппа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Македонская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фаланга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Конница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Осадные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башни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Исократ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Демосфен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Плутарх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Демосфене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Херонее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горечь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Филиппа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Поход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Александра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Македонского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возглавил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Быстрая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Дария</w:t>
      </w:r>
      <w:r>
        <w:rPr>
          <w:rFonts w:hAnsi="Times New Roman" w:cs="Times New Roman"/>
          <w:color w:val="000000"/>
          <w:sz w:val="24"/>
          <w:szCs w:val="24"/>
        </w:rPr>
        <w:t xml:space="preserve"> III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Финикию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Египет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озглашение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Гавгамелах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Персидского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завоеванию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Вавилон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Македонском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Александрии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Египетской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Складывание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эллинистического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Македонского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Египетское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Македонское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Сирийское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Александрия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Египетская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крупнейший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торговы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Средиземноморья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Фаросский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маяк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чудес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Александрийская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Греческие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Египетской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Аристарх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Эратосфен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Евклид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IV.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Италия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господства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Италией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ландшафта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Пестрота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латины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этруски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самниты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греки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Древнейший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Легенда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Амулий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Ромул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Ромул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Тарквиний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юноша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Завоевание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Италии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</w:t>
      </w:r>
      <w:r>
        <w:rPr>
          <w:rFonts w:hAnsi="Times New Roman" w:cs="Times New Roman"/>
          <w:color w:val="000000"/>
          <w:sz w:val="24"/>
          <w:szCs w:val="24"/>
        </w:rPr>
        <w:t>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Консулы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плебеев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трибун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Нашествие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Битвы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Пирром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Пиррова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господства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земельног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плебеев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Плебеи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полноправные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Римское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легионы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 сильнейшая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держава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Средиземноморья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Карфаген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преграда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Сицилии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Карфаген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Средиземноморье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Карфагеном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Захват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Сицилии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Вторая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война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агеном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Ганнибала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Ганнибала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Союз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галлами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Каннах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Ганнибала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Ганнибалом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>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Сципиона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Ганнибалом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господства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Средиземноморье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господства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Восточном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Средиземноморье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«разделяй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властвуй»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Трехдневный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триумф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исчезновение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Македонии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Коринфа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Сенатор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сценария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Карфагена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Ганнибала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Средиземноморье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провинция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империи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Средиземноморья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Земельный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братьев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Гракхов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Дальние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заморские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земледельцев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бедняками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Обнищание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Заступник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бедняков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Тиберий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Гракх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Гракх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Тиберия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Гракха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Дальнейшее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земледельцев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Восстание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Спартака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Крупнейшее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Спартака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восставших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Разгром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восставших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Единовластие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Цезаря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наемн</w:t>
      </w:r>
      <w:r>
        <w:rPr>
          <w:rFonts w:hAnsi="Times New Roman" w:cs="Times New Roman"/>
          <w:color w:val="000000"/>
          <w:sz w:val="24"/>
          <w:szCs w:val="24"/>
        </w:rPr>
        <w:t>ую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полководцев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Помпей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Помпей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Захват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Диктатура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Легионы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ветераны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бийство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Цезаря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сенате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Бегство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заговорщиков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Антония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Октавиана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единовластие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Клеопатры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Антония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Октавиана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овинцию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Единовластие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Октавиана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провинциях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Октавиана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Августа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Меценат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Цицерона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философа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Вергилия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«Энеида»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Протяженность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Неудачные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германцев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римские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Дороги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императоре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Нероне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Складывание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расцвет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доносительства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Забавы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Пожар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христиане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Проповедник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Иисус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Палестины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«Сыны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Кумрана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Иисусе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Распространен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проповеди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Апостолы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Страшном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Божьем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Идея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равенства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Христиане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Иисуса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Божьего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избранника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</w:t>
      </w:r>
      <w:r>
        <w:rPr>
          <w:rFonts w:hAnsi="Times New Roman" w:cs="Times New Roman"/>
          <w:color w:val="000000"/>
          <w:sz w:val="24"/>
          <w:szCs w:val="24"/>
        </w:rPr>
        <w:t>тиан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Расцвет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колоната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Траяна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«лучшего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Траяне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Траяна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Масштабное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провинциях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ремесле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провинциях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Древнем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провинциях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Наместники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«говорящее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орудие»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Гладиаторские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зрелище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Амфитеатры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Римские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«Вечный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город»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Архитектурный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Колизей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Пантеон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Римский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скульптурный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портрет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римлянина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«Хлеб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зрелища»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бедноты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цирк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Разгром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германцами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Западной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империи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Римска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Константине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варвары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варваров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Римская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полководцев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Солдатские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Константина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Неограниченная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</w:t>
      </w:r>
      <w:r>
        <w:rPr>
          <w:rFonts w:hAnsi="Times New Roman" w:cs="Times New Roman"/>
          <w:color w:val="000000"/>
          <w:sz w:val="24"/>
          <w:szCs w:val="24"/>
        </w:rPr>
        <w:t>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епископа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папы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Константинополя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Украшение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архитектурных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скуль</w:t>
      </w:r>
      <w:r>
        <w:rPr>
          <w:rFonts w:hAnsi="Times New Roman" w:cs="Times New Roman"/>
          <w:color w:val="000000"/>
          <w:sz w:val="24"/>
          <w:szCs w:val="24"/>
        </w:rPr>
        <w:t>птурных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Афин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Взятие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варварами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Наемничество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варваров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Италию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полководца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>лихона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Стилихоном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Недовольство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легионеров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варваров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Аларихом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вождем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«Древний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F58" w:rsidRDefault="000D40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517F58" w:rsidRDefault="000D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</w:t>
      </w:r>
      <w:r>
        <w:rPr>
          <w:rFonts w:hAnsi="Times New Roman" w:cs="Times New Roman"/>
          <w:color w:val="000000"/>
          <w:sz w:val="24"/>
          <w:szCs w:val="24"/>
        </w:rPr>
        <w:t>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F58" w:rsidRDefault="000D40E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"/>
        <w:gridCol w:w="6873"/>
        <w:gridCol w:w="1687"/>
      </w:tblGrid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Первобытное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земледелия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скотоводства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неравенства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Старейшины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«Первобытное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берегах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фараон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вельможи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чиновники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земледельцы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ремесленники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фараонов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Тутмос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III,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Рамзес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Древнеегипетского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 «Древний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Месопотамия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Двуречье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Хаммурапи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Нововавилонская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Ассирия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Финикийцы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мореплаватели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Палестина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Древнееврейское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Персидская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«Древняя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Месопотамия»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цивилизации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Мохенджо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Ашоки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«Цивилизации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«Одиссея»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«Илиада»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расцвет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Олигархическая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демократии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Афинах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Драконта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персидские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Ксеркс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 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«Древняя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Македонские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завоевания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веке до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Эллады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подчиняются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Македонии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Македонского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Смерть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эллинистических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эллинизма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эллинизма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акедонские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завоевания»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Италия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Древнейший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этруски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 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Римские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завоевания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римлян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Средиземноморье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 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Ганнибал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Гамилькар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«Золотой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Римское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плебеи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Помпеи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Геркуланум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Гладиаторы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Спартака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Римской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Гракхов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Цезаря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Октавиан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Константин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«Древний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«Древний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«Древний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7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F58" w:rsidRDefault="000D40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517F58" w:rsidRDefault="00517F58">
      <w:pPr>
        <w:rPr>
          <w:rFonts w:hAnsi="Times New Roman" w:cs="Times New Roman"/>
          <w:color w:val="000000"/>
          <w:sz w:val="24"/>
          <w:szCs w:val="24"/>
        </w:rPr>
      </w:pPr>
    </w:p>
    <w:sectPr w:rsidR="00517F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3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24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40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90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71A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C16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51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D4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24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D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40E0"/>
    <w:rsid w:val="002D33B1"/>
    <w:rsid w:val="002D3591"/>
    <w:rsid w:val="003514A0"/>
    <w:rsid w:val="004F7E17"/>
    <w:rsid w:val="00517F58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BD7EB-652C-4884-A6EF-D4399947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6165</Words>
  <Characters>35146</Characters>
  <Application>Microsoft Office Word</Application>
  <DocSecurity>0</DocSecurity>
  <Lines>292</Lines>
  <Paragraphs>82</Paragraphs>
  <ScaleCrop>false</ScaleCrop>
  <Company/>
  <LinksUpToDate>false</LinksUpToDate>
  <CharactersWithSpaces>41229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2021-12-29T23:34:00Z</dcterms:modified>
</cp:coreProperties>
</file>