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CF" w:rsidRDefault="008877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</w:p>
    <w:p w:rsidR="00943ECF" w:rsidRDefault="008877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GoBack"/>
      <w:r w:rsidR="00E32781" w:rsidRPr="00E32781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3ECF" w:rsidRPr="00E32781" w:rsidRDefault="008877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43ECF" w:rsidRPr="00E32781" w:rsidRDefault="008877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943ECF" w:rsidRPr="00E32781" w:rsidRDefault="008877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943ECF" w:rsidRPr="00E32781" w:rsidRDefault="008877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ыка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09.04.2016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637-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ния»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2781" w:rsidRPr="00E32781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="00E32781" w:rsidRPr="00E32781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Default="0088773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Pr="00E32781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Кирюшкин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Азбука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Федосова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Прописи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Азнабаева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Скороспелкина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Турова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Раздаточный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Щеголева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диктантов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поурочными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разработками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Pr="00E32781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3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4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>. 3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>. 4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лева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Pr="00E32781" w:rsidRDefault="008877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3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Default="008877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4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. 2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. 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Щеголева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3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Проверочные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4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540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132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136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редметных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3ECF" w:rsidRPr="00E32781" w:rsidRDefault="008877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содержательные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моменты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инятия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«хорошего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ученика»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широкая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мотивационная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включающая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нимание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ответстве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благополучие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смысле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стыда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вины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регуляторов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сопереживание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природоохранного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нерасточительного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прекрасного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эстетические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3ECF" w:rsidRPr="00E32781" w:rsidRDefault="008877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уровн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выраженного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преобладании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предпочтении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выраженной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устойчивой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учени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адекватного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критерия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«хорошего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ученика»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достраивая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восполняя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выбирая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указан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выделенные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пошаговый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ретроспективной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ьтатов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сделанных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звучащей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</w:t>
      </w:r>
      <w:r>
        <w:rPr>
          <w:rFonts w:hAnsi="Times New Roman" w:cs="Times New Roman"/>
          <w:color w:val="000000"/>
          <w:sz w:val="24"/>
          <w:szCs w:val="24"/>
        </w:rPr>
        <w:t>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выделенные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констатирующий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предвосхищающий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актуальный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произвольного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ходу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энциклопедий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справочников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контролируемом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выборочной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символические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концептуальные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сообщен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ориентироваться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существенную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выделением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несущественных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круге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связях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генерализацию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выведение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единичных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сущностной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распознавания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синтеза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Default="0088773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Pr="00E32781" w:rsidRDefault="0088773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расширенный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достраивая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восполняя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внение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выбирая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3ECF" w:rsidRPr="00E32781" w:rsidRDefault="008877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сопровождая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диовизуальной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совпадающих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собственно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столкновения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понятные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партнер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видит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Default="008877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Pr="00E32781" w:rsidRDefault="0088773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относительность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позициями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трудничестве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партн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еру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ориентир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партнером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взаимный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взаимопомощь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адек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ватно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приобретут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научатся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удов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летворения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овладеют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представленной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наглядно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символической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приобретут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развиты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читательские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нужной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ерпретация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смогут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несложных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утверждений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научиться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приобретут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получаемой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имеющи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заданные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делить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вычленять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содержащиеся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выделяя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два—три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признака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неявном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доказывающих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приведенное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описанию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43ECF" w:rsidRPr="00E32781" w:rsidRDefault="008877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словесно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выбират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словарях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справочниках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формальные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подзаголовки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сноски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нужной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идеей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показанные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Default="0088773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Pr="00E32781" w:rsidRDefault="0088773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отвечая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поставленный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небо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льшие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3ECF" w:rsidRPr="00E32781" w:rsidRDefault="0088773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иллюстративного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подвергать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сомнению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недостоверность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пробелы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восполнения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елов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Pr="00E32781" w:rsidRDefault="0088773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точкой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Default="0088773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колькими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противоречивую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3ECF" w:rsidRPr="00E32781" w:rsidRDefault="0088773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безошибочное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сможет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фографические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овладеет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умением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написанное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ознакомится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разделами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фонетикой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лексикой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словообразованием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морфемикой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морфологией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синтаксисом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простое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послужит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символико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моделирующих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языковыми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единицами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зучения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освоивших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языковой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заложит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продолжении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Содержательная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языка»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«Фонетика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графика»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Pr="00E32781" w:rsidRDefault="0088773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ударные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мягкие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непарные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мягкие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непарные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алфавитом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словарях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справочниках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научиться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алфавитом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словарях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справочниках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«Орфоэпия»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научиться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3ECF" w:rsidRPr="00E32781" w:rsidRDefault="0088773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собеседников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представленного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43ECF" w:rsidRPr="00E32781" w:rsidRDefault="0088773A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сомнении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словарю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«Состав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43ECF" w:rsidRPr="00E32781" w:rsidRDefault="008877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3ECF" w:rsidRPr="00E32781" w:rsidRDefault="0088773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изменяемые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неизменяемые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родственные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приставку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морфемный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твии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учебником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морфемного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«Лексика»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толкового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</w:p>
    <w:p w:rsidR="00943ECF" w:rsidRPr="00E32781" w:rsidRDefault="0088773A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повторов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точной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срав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43ECF" w:rsidRPr="00E32781" w:rsidRDefault="0088773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уместность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Pr="00E32781" w:rsidRDefault="0088773A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«Морфология»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Pr="00E32781" w:rsidRDefault="0088773A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называет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изменяется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относить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Pr="00E32781" w:rsidRDefault="0088773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морфологический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морфологического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разбора</w:t>
      </w:r>
      <w:r w:rsidRPr="00E327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3ECF" w:rsidRDefault="0088773A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местоимения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наречия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местоимениями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союзы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частицу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«Синтаксис»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словосочетание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словосочетании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повествовательные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побудительные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вопросительные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восклицательную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невоск</w:t>
      </w:r>
      <w:r>
        <w:rPr>
          <w:rFonts w:hAnsi="Times New Roman" w:cs="Times New Roman"/>
          <w:color w:val="000000"/>
          <w:sz w:val="24"/>
          <w:szCs w:val="24"/>
        </w:rPr>
        <w:t>лицательную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интонацию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второстепенные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второстепенные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</w:t>
      </w:r>
      <w:r>
        <w:rPr>
          <w:rFonts w:hAnsi="Times New Roman" w:cs="Times New Roman"/>
          <w:color w:val="000000"/>
          <w:sz w:val="24"/>
          <w:szCs w:val="24"/>
        </w:rPr>
        <w:t>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синтаксический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различать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«Орфог</w:t>
      </w:r>
      <w:r>
        <w:rPr>
          <w:rFonts w:hAnsi="Times New Roman" w:cs="Times New Roman"/>
          <w:color w:val="000000"/>
          <w:sz w:val="24"/>
          <w:szCs w:val="24"/>
        </w:rPr>
        <w:t>рафия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пунктуация»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43ECF" w:rsidRDefault="0088773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уточнять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орфографическому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безошибочно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объемом</w:t>
      </w:r>
      <w:r>
        <w:rPr>
          <w:rFonts w:hAnsi="Times New Roman" w:cs="Times New Roman"/>
          <w:color w:val="000000"/>
          <w:sz w:val="24"/>
          <w:szCs w:val="24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90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писать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диктовку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80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правописания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орфографические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пунктуационные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орфографической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орфограммой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перефразировать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записываемое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пунктуационных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помогающие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речи»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уместность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неязыковых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незнакомыми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повседневной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слышать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реагировать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реплики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разговор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43ECF" w:rsidRDefault="0088773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озаглавливать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поздравительные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записки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заголовку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подробно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пересказывать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рассуждение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изложениями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</w:t>
      </w:r>
      <w:r>
        <w:rPr>
          <w:rFonts w:hAnsi="Times New Roman" w:cs="Times New Roman"/>
          <w:color w:val="000000"/>
          <w:sz w:val="24"/>
          <w:szCs w:val="24"/>
        </w:rPr>
        <w:t>горитмом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соотносить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исходным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43ECF" w:rsidRDefault="0088773A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интеракти</w:t>
      </w:r>
      <w:r>
        <w:rPr>
          <w:rFonts w:hAnsi="Times New Roman" w:cs="Times New Roman"/>
          <w:color w:val="000000"/>
          <w:sz w:val="24"/>
          <w:szCs w:val="24"/>
        </w:rPr>
        <w:t>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СМС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сообщения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электронная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почта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943ECF" w:rsidRDefault="008877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речевой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Слушание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Адекватное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звучащей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</w:t>
      </w:r>
      <w:r>
        <w:rPr>
          <w:rFonts w:hAnsi="Times New Roman" w:cs="Times New Roman"/>
          <w:color w:val="000000"/>
          <w:sz w:val="24"/>
          <w:szCs w:val="24"/>
        </w:rPr>
        <w:t>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предъявляемом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Говорение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закончить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монологическими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рассуждение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прощание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извинение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благодарность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просьбой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орфоэпических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интонации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Выборочное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Формулирование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Интерпретация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</w:t>
      </w:r>
      <w:r>
        <w:rPr>
          <w:rFonts w:hAnsi="Times New Roman" w:cs="Times New Roman"/>
          <w:color w:val="000000"/>
          <w:sz w:val="24"/>
          <w:szCs w:val="24"/>
        </w:rPr>
        <w:t>жания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языковых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Письмо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буквосочетаний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разборчивым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аккуратным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Списывание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диктовку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прослушанного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прочитанного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подробное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выборочное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сочинений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впечатлений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сюжетных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фрагмента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видеозаписи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грамоте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опоставление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различающихся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безударных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мягких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звонких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глухих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минимальная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произносительная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единица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</w:t>
      </w:r>
      <w:r>
        <w:rPr>
          <w:rFonts w:hAnsi="Times New Roman" w:cs="Times New Roman"/>
          <w:color w:val="000000"/>
          <w:sz w:val="24"/>
          <w:szCs w:val="24"/>
        </w:rPr>
        <w:t>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буква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позиционным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Буквы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мягкости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Функция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Мягкий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мягкости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предшествующего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алфавитом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Чтение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слогового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ориентация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обозначающую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Плавное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слоговое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</w:t>
      </w:r>
      <w:r>
        <w:rPr>
          <w:rFonts w:hAnsi="Times New Roman" w:cs="Times New Roman"/>
          <w:color w:val="000000"/>
          <w:sz w:val="24"/>
          <w:szCs w:val="24"/>
        </w:rPr>
        <w:t>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Осознанное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словосочетаний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коротких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интонациями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паузами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больших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стихотворений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орфоэпическим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словами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Орфографическое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проговаривание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диктовку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списывании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Письмо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мелкой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моторики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пальцев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начертанием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прописных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заглавных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уквосочетаний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разборчивым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аккуратным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диктовку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произношением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</w:t>
      </w:r>
      <w:r>
        <w:rPr>
          <w:rFonts w:hAnsi="Times New Roman" w:cs="Times New Roman"/>
          <w:color w:val="000000"/>
          <w:sz w:val="24"/>
          <w:szCs w:val="24"/>
        </w:rPr>
        <w:t>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списывания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небуквенных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пробела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переноса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Слово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выделение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раздельное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обозначение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шипящих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</w:t>
      </w:r>
      <w:r>
        <w:rPr>
          <w:rFonts w:hAnsi="Times New Roman" w:cs="Times New Roman"/>
          <w:color w:val="000000"/>
          <w:sz w:val="24"/>
          <w:szCs w:val="24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прописная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заглавная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буква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перенос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прочитанного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прослушивании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рассказов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повествовательного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сюжетных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наблюдений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Систематический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Фонетика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орфоэпия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безударных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мя</w:t>
      </w:r>
      <w:r>
        <w:rPr>
          <w:rFonts w:hAnsi="Times New Roman" w:cs="Times New Roman"/>
          <w:color w:val="000000"/>
          <w:sz w:val="24"/>
          <w:szCs w:val="24"/>
        </w:rPr>
        <w:t>гких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мягкости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глухих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глухости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</w:t>
      </w:r>
      <w:r>
        <w:rPr>
          <w:rFonts w:hAnsi="Times New Roman" w:cs="Times New Roman"/>
          <w:color w:val="000000"/>
          <w:sz w:val="24"/>
          <w:szCs w:val="24"/>
        </w:rPr>
        <w:t>ка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гласный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гласный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безударный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согласный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мягкий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непарный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согласный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глухой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непарный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Ударение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сочетаний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Фонетический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твердости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мягкости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ъ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конь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йотированными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непроизносимыми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небуквенных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пробела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переноса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абзаца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алфавита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алфавита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справочниками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каталогами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Лексика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звучания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уточнения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однозначных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многозначных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переносном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синонимов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антонимов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морфемика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однокоренные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слова»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однокоренных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однокоренных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синонимов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однокоренных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омонимичными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корнями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однозначно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выделяемыми морфемами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приставки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суффикса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неизменяемых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суффиксов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приставок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однокоренных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суффиксов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приставок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Морфология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</w:t>
      </w:r>
      <w:r>
        <w:rPr>
          <w:rFonts w:hAnsi="Times New Roman" w:cs="Times New Roman"/>
          <w:color w:val="000000"/>
          <w:sz w:val="24"/>
          <w:szCs w:val="24"/>
        </w:rPr>
        <w:t>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«кто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«что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мужского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женского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падежам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падежа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употреблено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смысловых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синтаксических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принадлежности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1, 2, 3-</w:t>
      </w:r>
      <w:r>
        <w:rPr>
          <w:rFonts w:hAnsi="Times New Roman" w:cs="Times New Roman"/>
          <w:color w:val="000000"/>
          <w:sz w:val="24"/>
          <w:szCs w:val="24"/>
        </w:rPr>
        <w:t>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скло</w:t>
      </w:r>
      <w:r>
        <w:rPr>
          <w:rFonts w:hAnsi="Times New Roman" w:cs="Times New Roman"/>
          <w:color w:val="000000"/>
          <w:sz w:val="24"/>
          <w:szCs w:val="24"/>
        </w:rPr>
        <w:t>нению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Морфологический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числам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падежам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-</w:t>
      </w:r>
      <w:r>
        <w:rPr>
          <w:rFonts w:hAnsi="Times New Roman" w:cs="Times New Roman"/>
          <w:color w:val="000000"/>
          <w:sz w:val="24"/>
          <w:szCs w:val="24"/>
        </w:rPr>
        <w:t>ий</w:t>
      </w:r>
      <w:r>
        <w:rPr>
          <w:rFonts w:hAnsi="Times New Roman" w:cs="Times New Roman"/>
          <w:color w:val="000000"/>
          <w:sz w:val="24"/>
          <w:szCs w:val="24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ья</w:t>
      </w:r>
      <w:r>
        <w:rPr>
          <w:rFonts w:hAnsi="Times New Roman" w:cs="Times New Roman"/>
          <w:color w:val="000000"/>
          <w:sz w:val="24"/>
          <w:szCs w:val="24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ин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Морфологический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Местоимение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местоимении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местоимения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местоимения</w:t>
      </w:r>
      <w:r>
        <w:rPr>
          <w:rFonts w:hAnsi="Times New Roman" w:cs="Times New Roman"/>
          <w:color w:val="000000"/>
          <w:sz w:val="24"/>
          <w:szCs w:val="24"/>
        </w:rPr>
        <w:t xml:space="preserve"> 1, 2, 3-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множественного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Склонение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местоимений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Глагол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Неопределенная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</w:t>
      </w:r>
      <w:r>
        <w:rPr>
          <w:rFonts w:hAnsi="Times New Roman" w:cs="Times New Roman"/>
          <w:color w:val="000000"/>
          <w:sz w:val="24"/>
          <w:szCs w:val="24"/>
        </w:rPr>
        <w:t>гола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II </w:t>
      </w:r>
      <w:r>
        <w:rPr>
          <w:rFonts w:hAnsi="Times New Roman" w:cs="Times New Roman"/>
          <w:color w:val="000000"/>
          <w:sz w:val="24"/>
          <w:szCs w:val="24"/>
        </w:rPr>
        <w:t>спряжения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</w:t>
      </w:r>
      <w:r>
        <w:rPr>
          <w:rFonts w:hAnsi="Times New Roman" w:cs="Times New Roman"/>
          <w:color w:val="000000"/>
          <w:sz w:val="24"/>
          <w:szCs w:val="24"/>
        </w:rPr>
        <w:t>адение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прошедшего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Морфологический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Наречие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употребление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Предлог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употребительными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предлогами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Функция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предлогов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</w:t>
      </w:r>
      <w:r>
        <w:rPr>
          <w:rFonts w:hAnsi="Times New Roman" w:cs="Times New Roman"/>
          <w:color w:val="000000"/>
          <w:sz w:val="24"/>
          <w:szCs w:val="24"/>
        </w:rPr>
        <w:t>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местоимений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приставок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Союзы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Частица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значение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Синтаксис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словосочетания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различий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пове</w:t>
      </w:r>
      <w:r>
        <w:rPr>
          <w:rFonts w:hAnsi="Times New Roman" w:cs="Times New Roman"/>
          <w:color w:val="000000"/>
          <w:sz w:val="24"/>
          <w:szCs w:val="24"/>
        </w:rPr>
        <w:t>ствовательные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вопросительные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побудительные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окраске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интонации</w:t>
      </w:r>
      <w:r>
        <w:rPr>
          <w:rFonts w:hAnsi="Times New Roman" w:cs="Times New Roman"/>
          <w:color w:val="000000"/>
          <w:sz w:val="24"/>
          <w:szCs w:val="24"/>
        </w:rPr>
        <w:t xml:space="preserve">): </w:t>
      </w:r>
      <w:r>
        <w:rPr>
          <w:rFonts w:hAnsi="Times New Roman" w:cs="Times New Roman"/>
          <w:color w:val="000000"/>
          <w:sz w:val="24"/>
          <w:szCs w:val="24"/>
        </w:rPr>
        <w:t>восклицательные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невосклицательные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подлежащего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сказуемого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второстепенных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смысловых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словосочетании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союзами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интонации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однородным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Орфография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пунктуация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орфографической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зоркости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орфографического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Применени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щу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ударением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щн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перенос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прописная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буква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проверяемые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безударные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глухие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непроизносимые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согласные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непроверяемые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гласные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неизменяемых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приставках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разделительные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ъ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мягкий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шипящих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</w:t>
      </w:r>
      <w:r>
        <w:rPr>
          <w:rFonts w:hAnsi="Times New Roman" w:cs="Times New Roman"/>
          <w:color w:val="000000"/>
          <w:sz w:val="24"/>
          <w:szCs w:val="24"/>
        </w:rPr>
        <w:t>твительных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ночь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нож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рожь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мышь</w:t>
      </w:r>
      <w:r>
        <w:rPr>
          <w:rFonts w:hAnsi="Times New Roman" w:cs="Times New Roman"/>
          <w:color w:val="000000"/>
          <w:sz w:val="24"/>
          <w:szCs w:val="24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безударные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-</w:t>
      </w:r>
      <w:r>
        <w:rPr>
          <w:rFonts w:hAnsi="Times New Roman" w:cs="Times New Roman"/>
          <w:color w:val="000000"/>
          <w:sz w:val="24"/>
          <w:szCs w:val="24"/>
        </w:rPr>
        <w:t>мя</w:t>
      </w:r>
      <w:r>
        <w:rPr>
          <w:rFonts w:hAnsi="Times New Roman" w:cs="Times New Roman"/>
          <w:color w:val="000000"/>
          <w:sz w:val="24"/>
          <w:szCs w:val="24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ий</w:t>
      </w:r>
      <w:r>
        <w:rPr>
          <w:rFonts w:hAnsi="Times New Roman" w:cs="Times New Roman"/>
          <w:color w:val="000000"/>
          <w:sz w:val="24"/>
          <w:szCs w:val="24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ья</w:t>
      </w:r>
      <w:r>
        <w:rPr>
          <w:rFonts w:hAnsi="Times New Roman" w:cs="Times New Roman"/>
          <w:color w:val="000000"/>
          <w:sz w:val="24"/>
          <w:szCs w:val="24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ье</w:t>
      </w:r>
      <w:r>
        <w:rPr>
          <w:rFonts w:hAnsi="Times New Roman" w:cs="Times New Roman"/>
          <w:color w:val="000000"/>
          <w:sz w:val="24"/>
          <w:szCs w:val="24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, -</w:t>
      </w:r>
      <w:r>
        <w:rPr>
          <w:rFonts w:hAnsi="Times New Roman" w:cs="Times New Roman"/>
          <w:color w:val="000000"/>
          <w:sz w:val="24"/>
          <w:szCs w:val="24"/>
        </w:rPr>
        <w:t>ин</w:t>
      </w:r>
      <w:r>
        <w:rPr>
          <w:rFonts w:hAnsi="Times New Roman" w:cs="Times New Roman"/>
          <w:color w:val="000000"/>
          <w:sz w:val="24"/>
          <w:szCs w:val="24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безударные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раздельное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местоимениями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</w:t>
      </w:r>
      <w:r>
        <w:rPr>
          <w:rFonts w:hAnsi="Times New Roman" w:cs="Times New Roman"/>
          <w:color w:val="000000"/>
          <w:sz w:val="24"/>
          <w:szCs w:val="24"/>
        </w:rPr>
        <w:t>олами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мягкий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шипящих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пишешь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учишь</w:t>
      </w:r>
      <w:r>
        <w:rPr>
          <w:rFonts w:hAnsi="Times New Roman" w:cs="Times New Roman"/>
          <w:color w:val="000000"/>
          <w:sz w:val="24"/>
          <w:szCs w:val="24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мягкий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сочетании</w:t>
      </w:r>
      <w:r>
        <w:rPr>
          <w:rFonts w:hAnsi="Times New Roman" w:cs="Times New Roman"/>
          <w:color w:val="000000"/>
          <w:sz w:val="24"/>
          <w:szCs w:val="24"/>
        </w:rPr>
        <w:t xml:space="preserve"> -</w:t>
      </w:r>
      <w:r>
        <w:rPr>
          <w:rFonts w:hAnsi="Times New Roman" w:cs="Times New Roman"/>
          <w:color w:val="000000"/>
          <w:sz w:val="24"/>
          <w:szCs w:val="24"/>
        </w:rPr>
        <w:t>ться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безударные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глаголов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раздельное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словами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точка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вопросительный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восклицательный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препинания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запятая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Развитие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Выражение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разговора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начать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поддержать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закончить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разговор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привлечь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.).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риветствие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прощание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извинение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благодарность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просьбой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плохо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монологическими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Заглавие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абзацев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Комплексная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озаглавливание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корректирование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абзацев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Типы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повествование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жанрами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богатства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выразительности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использовани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синонимов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антонимов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заучивания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определений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): </w:t>
      </w:r>
      <w:r>
        <w:rPr>
          <w:rFonts w:hAnsi="Times New Roman" w:cs="Times New Roman"/>
          <w:color w:val="000000"/>
          <w:sz w:val="24"/>
          <w:szCs w:val="24"/>
        </w:rPr>
        <w:t>изложения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подробные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выборочные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сочинения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повествования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сочинения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сочинения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рассуждения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3ECF" w:rsidRDefault="008877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943ECF" w:rsidRDefault="008877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3ECF" w:rsidRDefault="0088773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трудолюбивым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потехе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миролюбие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затевать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прибегая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любознательность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вежливым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опрятным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скромным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приветливым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реж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3ECF" w:rsidRDefault="0088773A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стесняться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непохожим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ребят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отстаивать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"/>
        <w:gridCol w:w="6119"/>
        <w:gridCol w:w="2470"/>
      </w:tblGrid>
      <w:tr w:rsidR="00943E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943ECF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(132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Добукварный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Послебукварный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ECF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(136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Синонимы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Однокоренные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Перенос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алфавит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Азбука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[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й’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]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удвоенными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Твердые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буквосочетаний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шипящими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Буквосочетания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глухие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глухости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звонкости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43ECF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(136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Суффикс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(136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множественном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существительном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множественном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прилагательном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падежам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местоимений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Неопределенная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ІІ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«Глагол»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43EC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ECF">
        <w:trPr>
          <w:trHeight w:val="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3ECF" w:rsidRDefault="008877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</w:tr>
    </w:tbl>
    <w:p w:rsidR="0088773A" w:rsidRDefault="0088773A"/>
    <w:sectPr w:rsidR="008877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4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83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10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24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20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55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D2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E7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24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C2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37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E4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46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00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103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272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792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426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455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9F7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A0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6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B7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1F6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CE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67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4A0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51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CB4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3F4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E6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8B5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30"/>
  </w:num>
  <w:num w:numId="5">
    <w:abstractNumId w:val="21"/>
  </w:num>
  <w:num w:numId="6">
    <w:abstractNumId w:val="7"/>
  </w:num>
  <w:num w:numId="7">
    <w:abstractNumId w:val="17"/>
  </w:num>
  <w:num w:numId="8">
    <w:abstractNumId w:val="2"/>
  </w:num>
  <w:num w:numId="9">
    <w:abstractNumId w:val="11"/>
  </w:num>
  <w:num w:numId="10">
    <w:abstractNumId w:val="15"/>
  </w:num>
  <w:num w:numId="11">
    <w:abstractNumId w:val="18"/>
  </w:num>
  <w:num w:numId="12">
    <w:abstractNumId w:val="13"/>
  </w:num>
  <w:num w:numId="13">
    <w:abstractNumId w:val="16"/>
  </w:num>
  <w:num w:numId="14">
    <w:abstractNumId w:val="20"/>
  </w:num>
  <w:num w:numId="15">
    <w:abstractNumId w:val="19"/>
  </w:num>
  <w:num w:numId="16">
    <w:abstractNumId w:val="25"/>
  </w:num>
  <w:num w:numId="17">
    <w:abstractNumId w:val="5"/>
  </w:num>
  <w:num w:numId="18">
    <w:abstractNumId w:val="3"/>
  </w:num>
  <w:num w:numId="19">
    <w:abstractNumId w:val="4"/>
  </w:num>
  <w:num w:numId="20">
    <w:abstractNumId w:val="0"/>
  </w:num>
  <w:num w:numId="21">
    <w:abstractNumId w:val="9"/>
  </w:num>
  <w:num w:numId="22">
    <w:abstractNumId w:val="27"/>
  </w:num>
  <w:num w:numId="23">
    <w:abstractNumId w:val="24"/>
  </w:num>
  <w:num w:numId="24">
    <w:abstractNumId w:val="10"/>
  </w:num>
  <w:num w:numId="25">
    <w:abstractNumId w:val="28"/>
  </w:num>
  <w:num w:numId="26">
    <w:abstractNumId w:val="31"/>
  </w:num>
  <w:num w:numId="27">
    <w:abstractNumId w:val="12"/>
  </w:num>
  <w:num w:numId="28">
    <w:abstractNumId w:val="26"/>
  </w:num>
  <w:num w:numId="29">
    <w:abstractNumId w:val="22"/>
  </w:num>
  <w:num w:numId="30">
    <w:abstractNumId w:val="32"/>
  </w:num>
  <w:num w:numId="31">
    <w:abstractNumId w:val="8"/>
  </w:num>
  <w:num w:numId="32">
    <w:abstractNumId w:val="2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8773A"/>
    <w:rsid w:val="00943ECF"/>
    <w:rsid w:val="00B73A5A"/>
    <w:rsid w:val="00E3278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E4A6B-69C2-4107-B7A4-FA8D967F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6206</Words>
  <Characters>35380</Characters>
  <Application>Microsoft Office Word</Application>
  <DocSecurity>0</DocSecurity>
  <Lines>294</Lines>
  <Paragraphs>83</Paragraphs>
  <ScaleCrop>false</ScaleCrop>
  <Company/>
  <LinksUpToDate>false</LinksUpToDate>
  <CharactersWithSpaces>41503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2021-12-29T23:59:00Z</dcterms:modified>
</cp:coreProperties>
</file>