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по литературе 6 класс. </w:t>
      </w: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4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7188"/>
        <w:gridCol w:w="1329"/>
        <w:gridCol w:w="835"/>
        <w:gridCol w:w="943"/>
        <w:gridCol w:w="1389"/>
        <w:gridCol w:w="2365"/>
        <w:gridCol w:w="1511"/>
      </w:tblGrid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ормы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дорогу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зовущие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открывает мир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вопросы, развернутый ответ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 фольклор. Календарно- обрядовые песни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вопросы, выразительное чтение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роскошь, что за смысл… Что за золото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» (А.С.Пушкин). Пословицы и поговорки.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синонимы к поговоркам,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сравнение и антитезу в </w:t>
            </w: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пословицах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Р-Р В чем красота и мудрость русского фольклора? Фольклорный праздник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обрядовых песен, защита иллюстраций,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устных рассказов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летопись. «Повесть временных лет»- историческая энциклопедия. «Сказание о белгородском киселе».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19 ВЕКА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фрагментов,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Дружба в жизни поэта. Тема дружбы в стихотворении «И.И.Пущину»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 выразительное чтение стих.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Стих. А.С.Пушкина «Узник» как выражение вольнолюбивых устремлений поэта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выразительное чтение стих.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Стих. А.С.Пушкина «Зимнее утро»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«Зимняя дорога» - гимн родной природе.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рисование, 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пушкинской поры. Е.А.Баратынский. Стих «Весна, весна! Как воздух чист!», «Чудный град порой сольется…».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Р-Р Двусложные размеры стиха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стихотворный размер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А.С.Пушкина «Дубровский». История создания. Кирилла Петрович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Андрей Гаврилович Дубровский: столкновение своенравных характеров.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благородного «разбойника» в романе А.С.Пушкина «Дубровский».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душевное состояние Владимира, 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Трагические судьбы Владимира Дубровского и Маши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Троекуровой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описать героиню романа, пересказ близко к тексту эпизода с кольцом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композиция романа «Дубровский».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завязку, кульминацию, развязку действия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Р-Р </w:t>
            </w:r>
            <w:proofErr w:type="spellStart"/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СОЧИНЕНИЕ-сравнительная</w:t>
            </w:r>
            <w:proofErr w:type="spellEnd"/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«Два помещика» по роману А.С.Пушкина «Дубровский».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ВН/ЧТ. «Молодые наши проказы» (А. С.Пушкин). «Повести покойного Ивана Петровича Белкина». «Барышня – крестьянка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продолжить фразу…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Стих. «Тучи». Мотивы одиночества и тоски поэта- изгнанника.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 сказание М.Ю.Лермонтова «Три пальмы». Тема поверженной красоты.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 по группам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одиночества в стихотворениях М. Ю.Лермонтова «На севере диком», «Утес», «Листок».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вопросы, выразительное чтение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 «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 Духовный мир крестьянских детей.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рассказ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И.С.Тургенева в изображении картин природы и внутреннего состояния человека в рассказе «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 Смысл названия рассказа.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вопросы, выразительное чтение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природа в стихотворениях русских поэтов 19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.И.Тютчев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Стих. «Неохотно и несмело…», «С поляны коршун поднялся», «Листья».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Стих. «Ель рукавом мне тропинку завесила… @? «Еще майская ночь», «Учись у них – у дуба, у березы…». Переплетение природы и любви.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чтение, средства художественной выразительности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«Железная дорога»- «гимн строительной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массовой, творческой народной работе». (К.И.Чуковский)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вывод по сообщениям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композиции и языка стихотворения Н.А.Некрасова «Железная дорога».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мысль поэта, фабула произведения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 /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Историческая поэма Н.А.Некрасова «Дедушка».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Р-Р. 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Трехсложные размеры стиха.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таблицу, определить размер стиха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 о тульском косом левше и о стальной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болхе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».Изображение русского характера.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цитатный план и рассказ по нему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«…Там, где стоит «левша», надо читать «русский народ». Народ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власть в сказе.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языка сказа Н.Лескова «Левша».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языка сказа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сказу Н.С.Лескова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Н.С.Лесков. Рассказ «Человек на часах». «Чтоб в человеке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человеческое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торжествовало».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Рассказ «Толстый и тонкий»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Смешное и грустное в рассказе.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Рассказ «Смерть чиновника».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20 ВЕКА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А.А.Грин. Феерия «Алые паруса». Жители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Каперны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 главные герои: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Лонгрен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Эгль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тезисный план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А.П.Платонов. Сказка- быль «Неизвестный цветок».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М.М.Пришвин.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Филосовская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притча «Кладовая солнца». Мудрый автор, мудрый рассказчик, мудрый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Антипыч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образы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Насти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Тропа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Митраши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сравнительная характеристика Насти и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храм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природы» в сказке – были «Кладовая солнца». Смысл названия повести.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 / ЧТ. 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Ю.Нагибина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Мой первый друг, мой друг бесценный».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о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Вееликой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Отечественной войне.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В.П.Астафьев. Рассказ «Конь с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гривой «.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на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впросы</w:t>
            </w:r>
            <w:proofErr w:type="spell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использования народной речи в рассказе «Конь с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гривой».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поговорки, используемые автором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В.Г.Распутин. Рассказ «Уроки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описания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Душевная щедрость учительницы, ее роль в жизни мальчика. Смысл названия рассказа.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 по произведениям В.Астафьева и В.Распутина.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Писатели улыбаются. «Чудики»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В.М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укшина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«Срезал».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 / ЧТ. 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В. Шукшина «Сельские жители».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Ф.А.Искандер. Рассказ «Тринадцатый подвиг Геракла». Нравственные вопросы в рассказе.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утверждение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природа в стихотворениях поэтов 20 века. А.А.Блок. Стих. «Летний вечер», «О, как безумно за окном…».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средства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С.А.Есенин. Стих. «Мелколесье. Степь да дали», «Пороша».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А.А.Ахматова. Стих. «Перед весной бывают дни такие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..». 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Постижение красоты.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вопросы, выразит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Н.М.Рубцов. «Тихая» лирика. Стих. «Звезда полей»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осенние», «В горнице».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на вопросы,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укай. Стих. «Родная деревня», «Книга».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Кулиев. Стих. «Когда на меня навалилась беда»…, «Каким бы малым ни был мой народ…»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Авгия», «Яблоки Гесперид».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Сказания о поэтах – певцах в греческой мифологии. Геродот. Легенда об 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Гомер и его героические поэмы «Илиада» и «Одиссея».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 /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Мигель де Сервантес Сааведра. Роман «Дон Кихот».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И.Ф.Шиллер. Баллада «Перчатка».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П.Мериме. Новелла «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ВН \ЧТ.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М.Твен. Роман « Приключения Гека Финна».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от лица Тома, 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де Сент-Экзюпери. «Маленький принц» </w:t>
            </w: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илосовсая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 и мудрая притча.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по викторине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ВН /ЧТ.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произведения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A5" w:rsidRPr="000C1FA5" w:rsidTr="000C1FA5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Р.</w:t>
            </w:r>
          </w:p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пера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FA5" w:rsidRPr="000C1FA5" w:rsidRDefault="000C1FA5" w:rsidP="000C1F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О Я С Н И Т Е Л Ь НА Я З А П И С К А. ЛИТЕРАТУРА 6 КЛАСС.</w:t>
      </w:r>
    </w:p>
    <w:p w:rsidR="000C1FA5" w:rsidRPr="000C1FA5" w:rsidRDefault="000C1FA5" w:rsidP="000C1FA5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 (2008год) и Программы по литературе для 5-11 классов 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авторы: В.Я.Коровина, В.П.Журавлев, В.И.Коровин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И.С.Збарский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В.П.Полухина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, под редакцией В.Я.Коровиной.) 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Данная программа ориентирована на учебник - хрестоматию для 6 класса, обеспечивающую процесс обучения. 70 часов в год, 2 часа в неделю.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предусмотрено проведение 8 часов по развитию речи, 3 контрольных работ и 8 уроков внеклассного чтения. 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  <w:u w:val="single"/>
        </w:rPr>
        <w:t>Цель данного курса: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1.Приобщить учащихся к искусству слова, богатству русской классической и зарубежной литературы.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1.Чтение и изучение художественных произведений.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2.Знакомство с биографическими сведениями о мастерах слова и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ультурными сведениями.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3.Расширение круга чтения, повышение качества чтения, уровня понимания и глубины проникновения в художественный текст.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  <w:u w:val="single"/>
        </w:rPr>
        <w:t>- методическое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обеспечение</w:t>
      </w:r>
      <w:r w:rsidRPr="000C1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1.Коровина В.Я. Литература, 6 класс, учебник в 2 частях. М. Просвещение, 2008год.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2.Коровина В.Я. Читаем, думаем, спорим. М. Просвещение, 2006год.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3.ЗолотореваИ.В. Поурочные разработки по литературе. 6класс. М.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>, 2004год.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4.Коровина В.Я. Литература 6 класс, М. Просвещение, 2008год.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Особенностью класса является то, что действительно 3 человека любят литературу и занимаются на «4», на «3» - 7 человек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,. 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Двое учащихся в классе очень плохо читают и понимают смысл прочитанного. Для них предусмотрены индивидуальные занятия, работа в малых группах. 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расчитана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на 70 часов, 2 часа в неделю.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1 раздел.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Введение.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_ что такое художественная и учебная литература,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_ структурные элементы учебной книги.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_понимать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значение книги, ее роль в жизни человека и общества,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_ находить в учебнике необходимый материал,</w:t>
      </w:r>
    </w:p>
    <w:p w:rsidR="000C1FA5" w:rsidRPr="000C1FA5" w:rsidRDefault="000C1FA5" w:rsidP="000C1F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_ отвечать на вопросы по тексту, составлять его план.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2 раздел. Устное народное творчество.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- малые жанры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ословицы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>, поговорки, загадки,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понимать язык устного народного творчества,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жанры детского фольклора.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отгадывать загадки,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давать определение малым жанрам, отличать их друг от друга,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объяснить принадлежность конкретного текста к определенному жанру,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само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тоятельно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создать считалку, небылицу, загадку.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3 раздел. Русские народные сказки.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жанровые особенности, виды сказок,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традиционных персонажей волшебных сказок,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особенности народных сказок, особенности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сказывания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мастерство сказителей.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определять характерные обороты речи,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сопоставлять эпизоды сказок, сказочных героев,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создать волшебную сказку.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4 Раздел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Из древнерусской литературы.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определение понятия « летопись»,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когда возникла древнерусская литература.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передать содержание статьи учебника,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Определять черты фольклора в летописи,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объяснять жанровые особенности летописи.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5 Раздел. Из литературы 18 века.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торетико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– литературных понятий: роды литературы, литературные жанры.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передать содержание статьи учебника,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- объяснить смысл 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, читать выразительно.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6 Раздел. Из литературы 19 века.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жанровые особенности,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определение понятий « басня», «мораль», «аллегория», «олицетворение»,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-основные мотивы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>,х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удожественные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басни,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сведения о поэтах и писателях,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- историю создания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южет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>, героев,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определение теоретических понятий: юмор, фантастика.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определение понятий: портрет, пейзаж, литературный герой.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оценивать отношение автора к героям,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сочинить басню,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сопоставлять литературную и фольклорную сказки,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отбирать материал для характеристики героев,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делать сравнительную характеристику героев,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художественно пересказывать,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определять в тексте изобразительно – выразительные средства,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использовать первоначальное представление о стихосложении.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7 Раздел. Из зарубежной литературы.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сведения о жизни писателей,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события, о которых рассказывается в произведении,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понимать обычаи, верования, нравы народов, показанные писателем.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находить признаки жанра баллады,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-понимать, 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черт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FA5">
        <w:rPr>
          <w:rFonts w:ascii="Times New Roman" w:eastAsia="Times New Roman" w:hAnsi="Times New Roman" w:cs="Times New Roman"/>
          <w:sz w:val="24"/>
          <w:szCs w:val="24"/>
        </w:rPr>
        <w:t>харктера</w:t>
      </w:r>
      <w:proofErr w:type="spellEnd"/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 прославляет автор,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воспроизводить приключения и события героев,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 xml:space="preserve">- понимать авторское отношение к </w:t>
      </w:r>
      <w:proofErr w:type="gramStart"/>
      <w:r w:rsidRPr="000C1FA5">
        <w:rPr>
          <w:rFonts w:ascii="Times New Roman" w:eastAsia="Times New Roman" w:hAnsi="Times New Roman" w:cs="Times New Roman"/>
          <w:sz w:val="24"/>
          <w:szCs w:val="24"/>
        </w:rPr>
        <w:t>изображаемому</w:t>
      </w:r>
      <w:proofErr w:type="gramEnd"/>
      <w:r w:rsidRPr="000C1F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0C1FA5">
        <w:rPr>
          <w:rFonts w:ascii="Times New Roman" w:eastAsia="Times New Roman" w:hAnsi="Times New Roman" w:cs="Times New Roman"/>
          <w:sz w:val="24"/>
          <w:szCs w:val="24"/>
        </w:rPr>
        <w:t>- объяснять, почему произведение названо сказанием.</w:t>
      </w:r>
    </w:p>
    <w:p w:rsidR="000C1FA5" w:rsidRPr="000C1FA5" w:rsidRDefault="000C1FA5" w:rsidP="000C1F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</w:p>
    <w:p w:rsidR="000C1FA5" w:rsidRPr="000C1FA5" w:rsidRDefault="000C1FA5" w:rsidP="000C1F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9AB" w:rsidRPr="004B7BD2" w:rsidRDefault="008E59AB" w:rsidP="004B7BD2">
      <w:pPr>
        <w:rPr>
          <w:szCs w:val="28"/>
        </w:rPr>
      </w:pPr>
    </w:p>
    <w:sectPr w:rsidR="008E59AB" w:rsidRPr="004B7BD2" w:rsidSect="00A2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4813"/>
    <w:rsid w:val="00070D65"/>
    <w:rsid w:val="000C1FA5"/>
    <w:rsid w:val="001D26CA"/>
    <w:rsid w:val="00202DD2"/>
    <w:rsid w:val="00233A9F"/>
    <w:rsid w:val="002A5997"/>
    <w:rsid w:val="003B7C0C"/>
    <w:rsid w:val="003E2E97"/>
    <w:rsid w:val="0040186D"/>
    <w:rsid w:val="00411543"/>
    <w:rsid w:val="004B7BD2"/>
    <w:rsid w:val="006778C1"/>
    <w:rsid w:val="006D3827"/>
    <w:rsid w:val="006F7B5D"/>
    <w:rsid w:val="00703663"/>
    <w:rsid w:val="00744ADE"/>
    <w:rsid w:val="00820C0F"/>
    <w:rsid w:val="008E59AB"/>
    <w:rsid w:val="00A23A7C"/>
    <w:rsid w:val="00AC4813"/>
    <w:rsid w:val="00AF164D"/>
    <w:rsid w:val="00C00E28"/>
    <w:rsid w:val="00C80CC8"/>
    <w:rsid w:val="00CA0FC1"/>
    <w:rsid w:val="00D6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3A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5B20-AA91-4F2B-8731-C476537E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15</cp:revision>
  <dcterms:created xsi:type="dcterms:W3CDTF">2016-04-04T05:03:00Z</dcterms:created>
  <dcterms:modified xsi:type="dcterms:W3CDTF">2016-05-05T05:38:00Z</dcterms:modified>
</cp:coreProperties>
</file>