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A7" w:rsidRDefault="002007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E87EA7" w:rsidRDefault="002007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2E4DBC" w:rsidRPr="002E4DB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EA7" w:rsidRPr="002E4DBC" w:rsidRDefault="002007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87EA7" w:rsidRPr="002E4DBC" w:rsidRDefault="002007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E87EA7" w:rsidRPr="002E4DBC" w:rsidRDefault="002007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E87EA7" w:rsidRPr="002E4DBC" w:rsidRDefault="002007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24.12.2013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2506-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начальног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4DBC" w:rsidRPr="002E4DB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4DBC" w:rsidRPr="002E4DB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Моро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Волкова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Степанова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EA7" w:rsidRDefault="0020077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7EA7" w:rsidRDefault="0020077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EA7" w:rsidRDefault="0020077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7EA7" w:rsidRDefault="0020077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7EA7" w:rsidRDefault="0020077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EA7" w:rsidRDefault="0020077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136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7EA7" w:rsidRPr="002E4DBC" w:rsidRDefault="002007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мет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апредметных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7EA7" w:rsidRPr="002E4DBC" w:rsidRDefault="002007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российский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гонационального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органичном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ирование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динамично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изменяющемся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развивающемся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свободе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стетических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отзывчивости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спорных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безопасный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бережному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материальным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духовным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ценн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остям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способностью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поискового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конт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ролировать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неуспеха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неуспеха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символических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откр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ытом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вводить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екст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измеряемые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графическим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сопровождением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избирательности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логическими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родовидовым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аналогий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рассуждений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отнесения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известным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понятиям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взаимный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азовыми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предметными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межпредметными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отражающими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моделями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7EA7" w:rsidRPr="002E4DBC" w:rsidRDefault="0020077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овами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логического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алгоритмического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воображения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пересчета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прикидки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наглядного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применен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числовыми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выражениями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алгоритмом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цепочками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совокупностями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первоначальны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овладеют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логического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алгоритмического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воображения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приобрету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Pr="002E4DBC" w:rsidRDefault="002007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величины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87EA7" w:rsidRPr="002E4DBC" w:rsidRDefault="0020077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упорядочивать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нуля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миллиона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закономерность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числовая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выбранному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правилу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87EA7" w:rsidRPr="002E4DBC" w:rsidRDefault="0020077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группировать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записы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массу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килограмм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минута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минута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секунда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километр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нтиметр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миллиметр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7EA7" w:rsidRPr="002E4DBC" w:rsidRDefault="0020077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единицу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Default="002007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Арифметические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7EA7" w:rsidRPr="002E4DBC" w:rsidRDefault="0020077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многозначными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однозначное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двузначное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10 000)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алго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ритмов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остатком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87EA7" w:rsidRPr="002E4DBC" w:rsidRDefault="0020077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однозначных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двузначных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трехзначных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сводимых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100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нулем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1)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выделять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неизвестный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арифметического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числового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два–три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скобками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скобок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7EA7" w:rsidRDefault="0020077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величинами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EA7" w:rsidRPr="002E4DBC" w:rsidRDefault="0020077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удобства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обратного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прикидки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E87EA7" w:rsidRPr="002E4DBC" w:rsidRDefault="002007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текстовыми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задачами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87EA7" w:rsidRPr="002E4DBC" w:rsidRDefault="0020077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арифметическим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одно–два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жизнью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оценив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7EA7" w:rsidRPr="002E4DBC" w:rsidRDefault="0020077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половина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пятая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десятая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87EA7" w:rsidRPr="002E4DBC" w:rsidRDefault="0020077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три–четыре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Default="002007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Пространственные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отношения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7EA7" w:rsidRPr="002E4DBC" w:rsidRDefault="0020077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оманая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многоугольник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87EA7" w:rsidRPr="002E4DBC" w:rsidRDefault="0020077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заданными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измерениями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угольника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прямоугольни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куб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шар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87EA7" w:rsidRPr="002E4DBC" w:rsidRDefault="00200775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моделями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7EA7" w:rsidRPr="002E4DBC" w:rsidRDefault="0020077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параллелепипед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пирамиду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цилиндр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конус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Default="002007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величины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7EA7" w:rsidRDefault="0020077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отрезка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EA7" w:rsidRPr="002E4DBC" w:rsidRDefault="0020077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расстоян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приближенно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7EA7" w:rsidRPr="002E4DBC" w:rsidRDefault="00200775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многоугольника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составленной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прямоугольников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Pr="002E4DBC" w:rsidRDefault="002007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информацией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87EA7" w:rsidRDefault="0020077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несложные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EA7" w:rsidRDefault="0020077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несложные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</w:t>
      </w:r>
      <w:r>
        <w:rPr>
          <w:rFonts w:hAnsi="Times New Roman" w:cs="Times New Roman"/>
          <w:color w:val="000000"/>
          <w:sz w:val="24"/>
          <w:szCs w:val="24"/>
        </w:rPr>
        <w:t>блицы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EA7" w:rsidRPr="002E4DBC" w:rsidRDefault="00200775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готовые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столбчатые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7EA7" w:rsidRPr="002E4DBC" w:rsidRDefault="0020077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готовые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круговые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достраивать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несложную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готовую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столбчатую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диаграмму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строках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столбцах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связки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«…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и…»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«если…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то…»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«верно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неверно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что…»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«каждый»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«все»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«некоторые»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87EA7" w:rsidRPr="002E4DBC" w:rsidRDefault="0020077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87EA7" w:rsidRPr="002E4DBC" w:rsidRDefault="0020077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EA7" w:rsidRPr="002E4DBC" w:rsidRDefault="00200775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ученную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прогнозы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7EA7" w:rsidRPr="002E4DBC" w:rsidRDefault="002007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100.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Нумерация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Новая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счетная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десяток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десятками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исел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десятичный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однозначные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двузначные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миллиметр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ломаной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многоугольника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Еди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ницы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минута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часам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точностью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минуты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Монеты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размен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Задачи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слагаемого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уменьшаемого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вычитаемого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«Единицы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длины»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«Построение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отрезков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длины»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«Монеты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размен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100.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Сложение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вычитание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100.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Числово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выражениях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скобками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Сочетательное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свойство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переместительного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сочетательного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рационализации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компонентами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переменной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+ 28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43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б»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12 +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= 12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= 20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 = 8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подбора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Углы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непрямые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тупые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Свойство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противоположных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клетчатой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бумаге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одно–два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«Сумма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разность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отрезков»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«Единицы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часам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точностью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точностью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минуты»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«Прямой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прямого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клетчатой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бумаге»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100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Умножение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деление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Конкретный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«•»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Переместительное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войство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компонентами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числом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2, 3.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выражениях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два–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скобками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EA7" w:rsidRPr="002E4DBC" w:rsidRDefault="002007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Табличное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умножение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деление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Конкретный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Сос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4DBC">
        <w:rPr>
          <w:rFonts w:hAnsi="Times New Roman" w:cs="Times New Roman"/>
          <w:color w:val="000000"/>
          <w:sz w:val="24"/>
          <w:szCs w:val="24"/>
          <w:lang w:val="ru-RU"/>
        </w:rPr>
        <w:t xml:space="preserve"> 3. </w:t>
      </w:r>
      <w:r>
        <w:rPr>
          <w:rFonts w:hAnsi="Times New Roman" w:cs="Times New Roman"/>
          <w:color w:val="000000"/>
          <w:sz w:val="24"/>
          <w:szCs w:val="24"/>
        </w:rPr>
        <w:t>Решение задач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умножение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иллюстрирование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повторение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100. </w:t>
      </w:r>
      <w:r>
        <w:rPr>
          <w:rFonts w:hAnsi="Times New Roman" w:cs="Times New Roman"/>
          <w:color w:val="000000"/>
          <w:sz w:val="24"/>
          <w:szCs w:val="24"/>
        </w:rPr>
        <w:t>Нумерация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вычитание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умножение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100: </w:t>
      </w:r>
      <w:r>
        <w:rPr>
          <w:rFonts w:hAnsi="Times New Roman" w:cs="Times New Roman"/>
          <w:color w:val="000000"/>
          <w:sz w:val="24"/>
          <w:szCs w:val="24"/>
        </w:rPr>
        <w:t>устные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7EA7" w:rsidRDefault="002007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E87EA7" w:rsidRDefault="002007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7EA7" w:rsidRDefault="0020077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трудолюбивым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потехе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EA7" w:rsidRDefault="0020077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улицу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EA7" w:rsidRDefault="0020077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миролюбие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затевать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прибегая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EA7" w:rsidRDefault="0020077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любознательность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EA7" w:rsidRDefault="0020077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вежливым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опрятным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скромным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приветливым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EA7" w:rsidRDefault="0020077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EA7" w:rsidRDefault="00200775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стесняться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непохожим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ребят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отстаивать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4"/>
        <w:gridCol w:w="3829"/>
        <w:gridCol w:w="4614"/>
      </w:tblGrid>
      <w:tr w:rsidR="00E87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E87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Нумерация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87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87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87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87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7E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EA7" w:rsidRDefault="002007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</w:tbl>
    <w:p w:rsidR="00200775" w:rsidRDefault="00200775"/>
    <w:sectPr w:rsidR="0020077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533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B4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474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34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46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C13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B3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E5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05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1E0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6565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80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E87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83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B02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22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B34F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B7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D17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1549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4"/>
  </w:num>
  <w:num w:numId="7">
    <w:abstractNumId w:val="20"/>
  </w:num>
  <w:num w:numId="8">
    <w:abstractNumId w:val="2"/>
  </w:num>
  <w:num w:numId="9">
    <w:abstractNumId w:val="16"/>
  </w:num>
  <w:num w:numId="10">
    <w:abstractNumId w:val="5"/>
  </w:num>
  <w:num w:numId="11">
    <w:abstractNumId w:val="18"/>
  </w:num>
  <w:num w:numId="12">
    <w:abstractNumId w:val="9"/>
  </w:num>
  <w:num w:numId="13">
    <w:abstractNumId w:val="15"/>
  </w:num>
  <w:num w:numId="14">
    <w:abstractNumId w:val="8"/>
  </w:num>
  <w:num w:numId="15">
    <w:abstractNumId w:val="17"/>
  </w:num>
  <w:num w:numId="16">
    <w:abstractNumId w:val="19"/>
  </w:num>
  <w:num w:numId="17">
    <w:abstractNumId w:val="10"/>
  </w:num>
  <w:num w:numId="18">
    <w:abstractNumId w:val="14"/>
  </w:num>
  <w:num w:numId="19">
    <w:abstractNumId w:val="7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0775"/>
    <w:rsid w:val="002D33B1"/>
    <w:rsid w:val="002D3591"/>
    <w:rsid w:val="002E4DBC"/>
    <w:rsid w:val="003514A0"/>
    <w:rsid w:val="004F7E17"/>
    <w:rsid w:val="005A05CE"/>
    <w:rsid w:val="00653AF6"/>
    <w:rsid w:val="00B73A5A"/>
    <w:rsid w:val="00E438A1"/>
    <w:rsid w:val="00E87EA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4D36C-8A30-4FF3-A675-F140F0F6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2527</Words>
  <Characters>14407</Characters>
  <Application>Microsoft Office Word</Application>
  <DocSecurity>0</DocSecurity>
  <Lines>120</Lines>
  <Paragraphs>33</Paragraphs>
  <ScaleCrop>false</ScaleCrop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2021-12-29T23:41:00Z</dcterms:modified>
</cp:coreProperties>
</file>