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математикедля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87125" w:rsidRPr="0008712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7125" w:rsidRPr="0008712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7125" w:rsidRPr="0008712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5981" w:rsidRDefault="00261B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Default="00261BB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5981" w:rsidRDefault="00261B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Default="00261BB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/175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(35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идентич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человечеств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учитывающ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сообще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ствах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сотрудниче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авил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экологическо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эффек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тивные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ваний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нтекстной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позволя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ющем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роводить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символьным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ованием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исимостей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вероятностны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массивы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окружающи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оценко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прикидкой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расчетах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алгоритмической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универсальном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уровнепонятиями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перечислением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Default="00261BB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некорректные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смешанное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Default="00261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Default="00261BB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Pr="00087125" w:rsidRDefault="00261BB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искомых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Наглядная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изучаемые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игуры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трументов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ьников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пустое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конечное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бесконечное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пересечению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Default="00261BB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некорректные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5981" w:rsidRPr="00087125" w:rsidRDefault="00261BB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строит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смешанное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множ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позиционной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алго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ритмы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иближенных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неравенства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разны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бованию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всевозможн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рактеристики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отлич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рассматривая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изучаемые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параллелепипедов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кубов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981" w:rsidRPr="00087125" w:rsidRDefault="00261BB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Default="00261B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B5981" w:rsidRPr="00087125" w:rsidRDefault="00261BB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Цифры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старину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локтей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ладоней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метрической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Плоскость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Координатный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арифметическими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чисел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буквенные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Многоугольники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симметрии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чисел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Сочетательное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Пирамида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прямоугольного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параллелепипеда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Комбинаторные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Обыкновенные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Правильные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неправильные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знаменателями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Смешанные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Десятичные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дробях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десятичн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процентам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Дружим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териала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5981" w:rsidRPr="00087125" w:rsidRDefault="00261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4B5981" w:rsidRPr="00087125" w:rsidRDefault="00261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елевых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ужно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старину»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локтей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ладоней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метрической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системе»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щее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«Дружим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компьютером»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настроен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физминутки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взаимоподдержи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вающие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B5981" w:rsidRPr="00087125" w:rsidRDefault="00261BB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саморегуляция</w:t>
      </w:r>
      <w:r w:rsidRPr="000871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"/>
        <w:gridCol w:w="4258"/>
        <w:gridCol w:w="4215"/>
      </w:tblGrid>
      <w:tr w:rsidR="004B5981" w:rsidRPr="00087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Pr="00087125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Pr="00087125" w:rsidRDefault="00261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Сложение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вычитание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Pr="00087125" w:rsidRDefault="00261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Умножение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деление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Обыкновенные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B59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Pr="00087125" w:rsidRDefault="00261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7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B59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981" w:rsidRDefault="00261B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</w:tbl>
    <w:p w:rsidR="00261BBE" w:rsidRDefault="00261BBE"/>
    <w:sectPr w:rsidR="00261B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92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26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41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17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95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E2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B2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F0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F4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67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97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4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24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83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E0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DC2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45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63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E4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16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A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B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F3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1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854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55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44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D0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4"/>
  </w:num>
  <w:num w:numId="5">
    <w:abstractNumId w:val="18"/>
  </w:num>
  <w:num w:numId="6">
    <w:abstractNumId w:val="6"/>
  </w:num>
  <w:num w:numId="7">
    <w:abstractNumId w:val="29"/>
  </w:num>
  <w:num w:numId="8">
    <w:abstractNumId w:val="28"/>
  </w:num>
  <w:num w:numId="9">
    <w:abstractNumId w:val="23"/>
  </w:num>
  <w:num w:numId="10">
    <w:abstractNumId w:val="9"/>
  </w:num>
  <w:num w:numId="11">
    <w:abstractNumId w:val="8"/>
  </w:num>
  <w:num w:numId="12">
    <w:abstractNumId w:val="25"/>
  </w:num>
  <w:num w:numId="13">
    <w:abstractNumId w:val="1"/>
  </w:num>
  <w:num w:numId="14">
    <w:abstractNumId w:val="7"/>
  </w:num>
  <w:num w:numId="15">
    <w:abstractNumId w:val="11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5"/>
  </w:num>
  <w:num w:numId="21">
    <w:abstractNumId w:val="14"/>
  </w:num>
  <w:num w:numId="22">
    <w:abstractNumId w:val="10"/>
  </w:num>
  <w:num w:numId="23">
    <w:abstractNumId w:val="0"/>
  </w:num>
  <w:num w:numId="24">
    <w:abstractNumId w:val="21"/>
  </w:num>
  <w:num w:numId="25">
    <w:abstractNumId w:val="27"/>
  </w:num>
  <w:num w:numId="26">
    <w:abstractNumId w:val="22"/>
  </w:num>
  <w:num w:numId="27">
    <w:abstractNumId w:val="16"/>
  </w:num>
  <w:num w:numId="28">
    <w:abstractNumId w:val="4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125"/>
    <w:rsid w:val="00261BBE"/>
    <w:rsid w:val="002D33B1"/>
    <w:rsid w:val="002D3591"/>
    <w:rsid w:val="003514A0"/>
    <w:rsid w:val="004B5981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64BD-0280-4E7E-A694-27A38711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3303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2021-12-29T23:43:00Z</dcterms:modified>
</cp:coreProperties>
</file>